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2-</w:t>
      </w:r>
      <w:r>
        <w:rPr>
          <w:rStyle w:val="cat-UserDefinedgrp-14rplc-0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18 апреля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город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Style w:val="cat-UserDefinedgrp-1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рассмотрев в порядке </w:t>
      </w:r>
      <w:r>
        <w:rPr>
          <w:rFonts w:ascii="Times New Roman" w:eastAsia="Times New Roman" w:hAnsi="Times New Roman" w:cs="Times New Roman"/>
        </w:rPr>
        <w:t xml:space="preserve">упрощенного </w:t>
      </w:r>
      <w:r>
        <w:rPr>
          <w:rFonts w:ascii="Times New Roman" w:eastAsia="Times New Roman" w:hAnsi="Times New Roman" w:cs="Times New Roman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</w:rPr>
        <w:t xml:space="preserve">иску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Ильиных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1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Мелденулы </w:t>
      </w:r>
      <w:r>
        <w:rPr>
          <w:rStyle w:val="cat-UserDefinedgrp-18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иностранного гражданина </w:t>
      </w:r>
      <w:r>
        <w:rPr>
          <w:rStyle w:val="cat-UserDefinedgrp-19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о взыскании неосновательного обогащения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232.2, 232.4 Г</w:t>
      </w:r>
      <w:r>
        <w:rPr>
          <w:rFonts w:ascii="Times New Roman" w:eastAsia="Times New Roman" w:hAnsi="Times New Roman" w:cs="Times New Roman"/>
        </w:rPr>
        <w:t>ПК РФ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сковы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требовани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Ильиных </w:t>
      </w:r>
      <w:r>
        <w:rPr>
          <w:rStyle w:val="cat-UserDefinedgrp-1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 Мелденулы </w:t>
      </w:r>
      <w:r>
        <w:rPr>
          <w:rStyle w:val="cat-UserDefinedgrp-18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неосновательного обогащения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Style w:val="cat-UserDefinedgrp-20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 xml:space="preserve">Мелденулы </w:t>
      </w:r>
      <w:r>
        <w:rPr>
          <w:rStyle w:val="cat-UserDefinedgrp-21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Ильиных </w:t>
      </w:r>
      <w:r>
        <w:rPr>
          <w:rStyle w:val="cat-UserDefinedgrp-16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неосновательное обогащение в размере </w:t>
      </w:r>
      <w:r>
        <w:rPr>
          <w:rStyle w:val="cat-UserDefinedgrp-22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расходы</w:t>
      </w:r>
      <w:r>
        <w:rPr>
          <w:rFonts w:ascii="Times New Roman" w:eastAsia="Times New Roman" w:hAnsi="Times New Roman" w:cs="Times New Roman"/>
        </w:rPr>
        <w:t xml:space="preserve"> по уплате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пошлин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Style w:val="cat-UserDefinedgrp-23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</w:t>
      </w: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</w:rPr>
        <w:t>десяти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 xml:space="preserve">пятнадцати </w:t>
      </w:r>
      <w:r>
        <w:rPr>
          <w:rFonts w:ascii="Times New Roman" w:eastAsia="Times New Roman" w:hAnsi="Times New Roman" w:cs="Times New Roman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24rplc-3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участка №1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Style w:val="cat-UserDefinedgrp-24rplc-33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Style w:val="cat-UserDefinedgrp-25rplc-35"/>
          <w:rFonts w:ascii="Times New Roman" w:eastAsia="Times New Roman" w:hAnsi="Times New Roman" w:cs="Times New Roman"/>
        </w:rPr>
        <w:t>...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0">
    <w:name w:val="cat-UserDefined grp-14 rplc-0"/>
    <w:basedOn w:val="DefaultParagraphFont"/>
  </w:style>
  <w:style w:type="character" w:customStyle="1" w:styleId="cat-UserDefinedgrp-15rplc-7">
    <w:name w:val="cat-UserDefined grp-15 rplc-7"/>
    <w:basedOn w:val="DefaultParagraphFont"/>
  </w:style>
  <w:style w:type="character" w:customStyle="1" w:styleId="cat-UserDefinedgrp-16rplc-9">
    <w:name w:val="cat-UserDefined grp-16 rplc-9"/>
    <w:basedOn w:val="DefaultParagraphFont"/>
  </w:style>
  <w:style w:type="character" w:customStyle="1" w:styleId="cat-UserDefinedgrp-17rplc-11">
    <w:name w:val="cat-UserDefined grp-17 rplc-11"/>
    <w:basedOn w:val="DefaultParagraphFont"/>
  </w:style>
  <w:style w:type="character" w:customStyle="1" w:styleId="cat-UserDefinedgrp-18rplc-13">
    <w:name w:val="cat-UserDefined grp-18 rplc-13"/>
    <w:basedOn w:val="DefaultParagraphFont"/>
  </w:style>
  <w:style w:type="character" w:customStyle="1" w:styleId="cat-UserDefinedgrp-19rplc-14">
    <w:name w:val="cat-UserDefined grp-19 rplc-14"/>
    <w:basedOn w:val="DefaultParagraphFont"/>
  </w:style>
  <w:style w:type="character" w:customStyle="1" w:styleId="cat-UserDefinedgrp-16rplc-16">
    <w:name w:val="cat-UserDefined grp-16 rplc-16"/>
    <w:basedOn w:val="DefaultParagraphFont"/>
  </w:style>
  <w:style w:type="character" w:customStyle="1" w:styleId="cat-UserDefinedgrp-18rplc-18">
    <w:name w:val="cat-UserDefined grp-18 rplc-18"/>
    <w:basedOn w:val="DefaultParagraphFont"/>
  </w:style>
  <w:style w:type="character" w:customStyle="1" w:styleId="cat-UserDefinedgrp-20rplc-19">
    <w:name w:val="cat-UserDefined grp-20 rplc-19"/>
    <w:basedOn w:val="DefaultParagraphFont"/>
  </w:style>
  <w:style w:type="character" w:customStyle="1" w:styleId="cat-UserDefinedgrp-21rplc-21">
    <w:name w:val="cat-UserDefined grp-21 rplc-21"/>
    <w:basedOn w:val="DefaultParagraphFont"/>
  </w:style>
  <w:style w:type="character" w:customStyle="1" w:styleId="cat-UserDefinedgrp-16rplc-23">
    <w:name w:val="cat-UserDefined grp-16 rplc-23"/>
    <w:basedOn w:val="DefaultParagraphFont"/>
  </w:style>
  <w:style w:type="character" w:customStyle="1" w:styleId="cat-UserDefinedgrp-22rplc-24">
    <w:name w:val="cat-UserDefined grp-22 rplc-24"/>
    <w:basedOn w:val="DefaultParagraphFont"/>
  </w:style>
  <w:style w:type="character" w:customStyle="1" w:styleId="cat-UserDefinedgrp-23rplc-26">
    <w:name w:val="cat-UserDefined grp-23 rplc-26"/>
    <w:basedOn w:val="DefaultParagraphFont"/>
  </w:style>
  <w:style w:type="character" w:customStyle="1" w:styleId="cat-UserDefinedgrp-24rplc-30">
    <w:name w:val="cat-UserDefined grp-24 rplc-30"/>
    <w:basedOn w:val="DefaultParagraphFont"/>
  </w:style>
  <w:style w:type="character" w:customStyle="1" w:styleId="cat-UserDefinedgrp-24rplc-33">
    <w:name w:val="cat-UserDefined grp-24 rplc-33"/>
    <w:basedOn w:val="DefaultParagraphFont"/>
  </w:style>
  <w:style w:type="character" w:customStyle="1" w:styleId="cat-UserDefinedgrp-25rplc-35">
    <w:name w:val="cat-UserDefined grp-25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